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F9AE" w14:textId="744A07CC" w:rsidR="00FF716E" w:rsidRDefault="00A035CF" w:rsidP="00BD1A1A">
      <w:pPr>
        <w:tabs>
          <w:tab w:val="left" w:pos="1276"/>
        </w:tabs>
        <w:ind w:right="4407"/>
        <w:jc w:val="both"/>
        <w:rPr>
          <w:i/>
          <w:iCs/>
        </w:rPr>
      </w:pPr>
      <w:r w:rsidRPr="00A035CF">
        <w:rPr>
          <w:i/>
          <w:iCs/>
        </w:rPr>
        <w:t>Par grozījumu tieslietu ministr</w:t>
      </w:r>
      <w:r w:rsidR="00D513D9">
        <w:rPr>
          <w:i/>
          <w:iCs/>
        </w:rPr>
        <w:t>a</w:t>
      </w:r>
      <w:r w:rsidRPr="00A035CF">
        <w:rPr>
          <w:i/>
          <w:iCs/>
        </w:rPr>
        <w:t xml:space="preserve"> 2023.</w:t>
      </w:r>
      <w:r w:rsidR="009E1DD2">
        <w:t> </w:t>
      </w:r>
      <w:r w:rsidRPr="00A035CF">
        <w:rPr>
          <w:i/>
          <w:iCs/>
        </w:rPr>
        <w:t>gada 15.</w:t>
      </w:r>
      <w:r w:rsidR="009E1DD2">
        <w:rPr>
          <w:i/>
          <w:iCs/>
        </w:rPr>
        <w:t> </w:t>
      </w:r>
      <w:r w:rsidRPr="00A035CF">
        <w:rPr>
          <w:i/>
          <w:iCs/>
        </w:rPr>
        <w:t>marta rīkojumā Nr.</w:t>
      </w:r>
      <w:r w:rsidR="009E1DD2">
        <w:rPr>
          <w:i/>
          <w:iCs/>
        </w:rPr>
        <w:t> </w:t>
      </w:r>
      <w:r w:rsidRPr="00A035CF">
        <w:rPr>
          <w:i/>
          <w:iCs/>
        </w:rPr>
        <w:t>1-1/54 "Par Tiesu ekspertu padomes sastāvu"</w:t>
      </w:r>
    </w:p>
    <w:p w14:paraId="1765A917" w14:textId="77777777" w:rsidR="00A035CF" w:rsidRPr="00A035CF" w:rsidRDefault="00A035CF" w:rsidP="00A035CF">
      <w:pPr>
        <w:tabs>
          <w:tab w:val="left" w:pos="1276"/>
        </w:tabs>
        <w:jc w:val="both"/>
        <w:rPr>
          <w:i/>
          <w:iCs/>
        </w:rPr>
      </w:pPr>
    </w:p>
    <w:p w14:paraId="132ECE9C" w14:textId="738DC5FA" w:rsidR="00E442D3" w:rsidRDefault="00191C42" w:rsidP="00645BEA">
      <w:pPr>
        <w:ind w:right="13" w:firstLine="720"/>
        <w:jc w:val="both"/>
      </w:pPr>
      <w:r>
        <w:t xml:space="preserve">Ņemot vērā, ka Tiesu ekspertu padomes </w:t>
      </w:r>
      <w:r w:rsidR="00500372">
        <w:t>loceklis</w:t>
      </w:r>
      <w:r>
        <w:t xml:space="preserve"> </w:t>
      </w:r>
      <w:r w:rsidR="00645BEA">
        <w:t xml:space="preserve">Latgales apgabaltiesas Krimināllietu tiesas kolēģijas priekšsēdētājs </w:t>
      </w:r>
      <w:r w:rsidR="00500372">
        <w:t>Andris Vilmanis</w:t>
      </w:r>
      <w:r>
        <w:t xml:space="preserve"> </w:t>
      </w:r>
      <w:r w:rsidR="002E1D29">
        <w:t>ar</w:t>
      </w:r>
      <w:r>
        <w:t xml:space="preserve"> 202</w:t>
      </w:r>
      <w:r w:rsidR="00500372">
        <w:t>5</w:t>
      </w:r>
      <w:r>
        <w:t>.</w:t>
      </w:r>
      <w:r w:rsidR="0065544D">
        <w:t> </w:t>
      </w:r>
      <w:r>
        <w:t>gada 1</w:t>
      </w:r>
      <w:r w:rsidR="00500372">
        <w:t>9</w:t>
      </w:r>
      <w:r>
        <w:t>.</w:t>
      </w:r>
      <w:r w:rsidR="0065544D">
        <w:t> </w:t>
      </w:r>
      <w:r w:rsidR="00500372">
        <w:t>decembr</w:t>
      </w:r>
      <w:r w:rsidR="0085059D">
        <w:t>i</w:t>
      </w:r>
      <w:r>
        <w:t xml:space="preserve"> izbeidz tiesneša darba gaitas</w:t>
      </w:r>
      <w:r w:rsidR="008D6F3E">
        <w:t>, s</w:t>
      </w:r>
      <w:r w:rsidR="00663EB1">
        <w:t>askaņā ar Tiesu ekspertu likuma 19.</w:t>
      </w:r>
      <w:r w:rsidR="000E232E">
        <w:t> </w:t>
      </w:r>
      <w:r w:rsidR="00663EB1">
        <w:t>panta pirmo un otro daļu izdarīt šādu</w:t>
      </w:r>
      <w:r w:rsidR="000E232E">
        <w:t>s</w:t>
      </w:r>
      <w:r w:rsidR="00663EB1">
        <w:t xml:space="preserve"> grozījumu</w:t>
      </w:r>
      <w:r w:rsidR="000E232E">
        <w:t>s</w:t>
      </w:r>
      <w:r w:rsidR="00663EB1">
        <w:t xml:space="preserve"> tieslietu ministra 2023.</w:t>
      </w:r>
      <w:r w:rsidR="00F13932">
        <w:t> </w:t>
      </w:r>
      <w:r w:rsidR="00663EB1">
        <w:t>gada 15.</w:t>
      </w:r>
      <w:r w:rsidR="00F13932">
        <w:t> </w:t>
      </w:r>
      <w:r w:rsidR="00663EB1">
        <w:t>marta rīkojumā Nr.</w:t>
      </w:r>
      <w:r w:rsidR="000E232E">
        <w:t> </w:t>
      </w:r>
      <w:r w:rsidR="00663EB1">
        <w:t>1-1/54 "Par Tiesu ekspertu padomes sastāvu"</w:t>
      </w:r>
      <w:r w:rsidR="008D6F3E">
        <w:t xml:space="preserve"> ar 202</w:t>
      </w:r>
      <w:r w:rsidR="002057D8">
        <w:t>5</w:t>
      </w:r>
      <w:r w:rsidR="0065544D">
        <w:t>. </w:t>
      </w:r>
      <w:r w:rsidR="008D6F3E">
        <w:t>gada 1</w:t>
      </w:r>
      <w:r w:rsidR="002057D8">
        <w:t>9</w:t>
      </w:r>
      <w:r w:rsidR="0065544D">
        <w:t>. </w:t>
      </w:r>
      <w:r w:rsidR="002057D8">
        <w:t>decembri</w:t>
      </w:r>
      <w:r w:rsidR="009A0BD8">
        <w:t>:</w:t>
      </w:r>
    </w:p>
    <w:p w14:paraId="7F02D95C" w14:textId="77777777" w:rsidR="00A8104D" w:rsidRDefault="00A8104D" w:rsidP="005D4FB8">
      <w:pPr>
        <w:pStyle w:val="Sarakstarindkopa"/>
        <w:ind w:right="13"/>
        <w:jc w:val="both"/>
      </w:pPr>
    </w:p>
    <w:p w14:paraId="22916411" w14:textId="4EF05D5E" w:rsidR="008D6F3E" w:rsidRDefault="00D513D9" w:rsidP="00D513D9">
      <w:pPr>
        <w:ind w:right="13" w:firstLine="720"/>
        <w:jc w:val="both"/>
      </w:pPr>
      <w:r>
        <w:t>1. </w:t>
      </w:r>
      <w:r w:rsidR="008D6F3E">
        <w:t xml:space="preserve">atbrīvot </w:t>
      </w:r>
      <w:r w:rsidR="007D6719" w:rsidRPr="007D6719">
        <w:t xml:space="preserve">Latgales apgabaltiesas Krimināllietu tiesas kolēģijas priekšsēdētāju </w:t>
      </w:r>
      <w:r w:rsidR="002057D8" w:rsidRPr="00AE4376">
        <w:t>Andri Vilmani</w:t>
      </w:r>
      <w:r w:rsidR="002057D8">
        <w:t xml:space="preserve"> </w:t>
      </w:r>
      <w:r w:rsidR="008D6F3E">
        <w:t>no Tiesu ekspertu padomes locekļa amata;</w:t>
      </w:r>
    </w:p>
    <w:p w14:paraId="24BD0DDA" w14:textId="4E46E58E" w:rsidR="00A8104D" w:rsidRDefault="008D6F3E" w:rsidP="00520F28">
      <w:pPr>
        <w:ind w:right="13" w:firstLine="720"/>
        <w:jc w:val="both"/>
      </w:pPr>
      <w:r>
        <w:t>2.</w:t>
      </w:r>
      <w:r w:rsidR="00D513D9">
        <w:t> </w:t>
      </w:r>
      <w:r>
        <w:t xml:space="preserve">iecelt </w:t>
      </w:r>
      <w:r w:rsidR="00E035AD" w:rsidRPr="00E035AD">
        <w:t xml:space="preserve">Tiesu ekspertu padomes </w:t>
      </w:r>
      <w:r>
        <w:t xml:space="preserve">sastāvā </w:t>
      </w:r>
      <w:r w:rsidR="00520F28">
        <w:t>Rīgas</w:t>
      </w:r>
      <w:r w:rsidR="00AE4376" w:rsidRPr="00EA48CE">
        <w:t xml:space="preserve"> apgabaltiesas </w:t>
      </w:r>
      <w:r w:rsidR="00E322BF">
        <w:t>Civillietu</w:t>
      </w:r>
      <w:r w:rsidR="00AE4376" w:rsidRPr="00EA48CE">
        <w:t xml:space="preserve"> tiesas kolēģijas </w:t>
      </w:r>
      <w:r w:rsidR="00E322BF">
        <w:t>tiesnesi Sandru Krūmiņu</w:t>
      </w:r>
      <w:r w:rsidR="00A8104D">
        <w:t>.</w:t>
      </w:r>
    </w:p>
    <w:p w14:paraId="3ED3B280" w14:textId="77777777" w:rsidR="00766A83" w:rsidRDefault="00766A83" w:rsidP="002C35D0">
      <w:pPr>
        <w:jc w:val="both"/>
      </w:pPr>
    </w:p>
    <w:p w14:paraId="718070A7" w14:textId="46A278A4" w:rsidR="00766A83" w:rsidRDefault="00766A83" w:rsidP="00BD1A1A">
      <w:pPr>
        <w:tabs>
          <w:tab w:val="right" w:pos="9072"/>
        </w:tabs>
        <w:jc w:val="both"/>
      </w:pPr>
      <w:r>
        <w:t xml:space="preserve">Tieslietu ministre </w:t>
      </w:r>
      <w:r>
        <w:tab/>
        <w:t>I.</w:t>
      </w:r>
      <w:r w:rsidR="00EC1022">
        <w:t> </w:t>
      </w:r>
      <w:r>
        <w:t xml:space="preserve">Lībiņa-Egnere </w:t>
      </w:r>
    </w:p>
    <w:p w14:paraId="06556C57" w14:textId="77777777" w:rsidR="00766A83" w:rsidRDefault="00766A83" w:rsidP="002C35D0">
      <w:pPr>
        <w:jc w:val="both"/>
      </w:pPr>
    </w:p>
    <w:p w14:paraId="22423B3A" w14:textId="2E7F509E" w:rsidR="002C35D0" w:rsidRDefault="00766A83" w:rsidP="00611697">
      <w:pPr>
        <w:tabs>
          <w:tab w:val="left" w:pos="709"/>
        </w:tabs>
        <w:ind w:right="13"/>
        <w:jc w:val="both"/>
        <w:rPr>
          <w:sz w:val="22"/>
          <w:szCs w:val="20"/>
        </w:rPr>
      </w:pPr>
      <w:r w:rsidRPr="00F768B2">
        <w:rPr>
          <w:sz w:val="22"/>
          <w:szCs w:val="20"/>
        </w:rPr>
        <w:t xml:space="preserve">Nosūtīšanas uzdevums: Tieslietu ministrijas valsts sekretāra vietniecei I. </w:t>
      </w:r>
      <w:proofErr w:type="spellStart"/>
      <w:r w:rsidRPr="00F768B2">
        <w:rPr>
          <w:sz w:val="22"/>
          <w:szCs w:val="20"/>
        </w:rPr>
        <w:t>Ilgažai</w:t>
      </w:r>
      <w:proofErr w:type="spellEnd"/>
      <w:r w:rsidRPr="00F768B2">
        <w:rPr>
          <w:sz w:val="22"/>
          <w:szCs w:val="20"/>
        </w:rPr>
        <w:t xml:space="preserve">, Tiesu sistēmas politikas departamentam, Stratēģijas departamentam, </w:t>
      </w:r>
      <w:hyperlink r:id="rId7" w:history="1">
        <w:r w:rsidR="006071F7" w:rsidRPr="00F76773">
          <w:rPr>
            <w:rStyle w:val="Hipersaite"/>
            <w:sz w:val="22"/>
            <w:szCs w:val="20"/>
          </w:rPr>
          <w:t>tiesueksperti@ta.gov.lv</w:t>
        </w:r>
      </w:hyperlink>
      <w:r w:rsidRPr="00F768B2">
        <w:rPr>
          <w:sz w:val="22"/>
          <w:szCs w:val="20"/>
        </w:rPr>
        <w:t xml:space="preserve">, </w:t>
      </w:r>
      <w:hyperlink r:id="rId8" w:history="1">
        <w:r w:rsidR="00F32DE8" w:rsidRPr="00F76773">
          <w:rPr>
            <w:rStyle w:val="Hipersaite"/>
            <w:sz w:val="22"/>
            <w:szCs w:val="20"/>
          </w:rPr>
          <w:t>pasts@vteb.gov.lv</w:t>
        </w:r>
      </w:hyperlink>
      <w:r w:rsidRPr="00F768B2">
        <w:rPr>
          <w:sz w:val="22"/>
          <w:szCs w:val="20"/>
        </w:rPr>
        <w:t xml:space="preserve">, </w:t>
      </w:r>
      <w:hyperlink r:id="rId9" w:history="1">
        <w:r w:rsidR="00E03DC0" w:rsidRPr="002708B9">
          <w:rPr>
            <w:rStyle w:val="Hipersaite"/>
            <w:sz w:val="22"/>
            <w:szCs w:val="20"/>
          </w:rPr>
          <w:t>rigas.pilseta@tiesas.lv</w:t>
        </w:r>
      </w:hyperlink>
      <w:r w:rsidRPr="00F768B2">
        <w:rPr>
          <w:sz w:val="22"/>
          <w:szCs w:val="20"/>
        </w:rPr>
        <w:t xml:space="preserve">, </w:t>
      </w:r>
      <w:hyperlink r:id="rId10" w:history="1">
        <w:r w:rsidR="00E03DC0" w:rsidRPr="002708B9">
          <w:rPr>
            <w:rStyle w:val="Hipersaite"/>
            <w:sz w:val="22"/>
            <w:szCs w:val="20"/>
          </w:rPr>
          <w:t>kp@vp.gov.lv</w:t>
        </w:r>
      </w:hyperlink>
      <w:r w:rsidRPr="00F768B2">
        <w:rPr>
          <w:sz w:val="22"/>
          <w:szCs w:val="20"/>
        </w:rPr>
        <w:t xml:space="preserve">, </w:t>
      </w:r>
      <w:hyperlink r:id="rId11" w:history="1">
        <w:r w:rsidR="00E03DC0" w:rsidRPr="002708B9">
          <w:rPr>
            <w:rStyle w:val="Hipersaite"/>
            <w:sz w:val="22"/>
            <w:szCs w:val="20"/>
          </w:rPr>
          <w:t>dpns@dpns.gov.lv</w:t>
        </w:r>
      </w:hyperlink>
      <w:r w:rsidRPr="00F768B2">
        <w:rPr>
          <w:sz w:val="22"/>
          <w:szCs w:val="20"/>
        </w:rPr>
        <w:t xml:space="preserve">, </w:t>
      </w:r>
      <w:hyperlink r:id="rId12" w:history="1">
        <w:r w:rsidR="00E03DC0" w:rsidRPr="002708B9">
          <w:rPr>
            <w:rStyle w:val="Hipersaite"/>
            <w:sz w:val="22"/>
            <w:szCs w:val="20"/>
          </w:rPr>
          <w:t>ed@rs.gov.lv</w:t>
        </w:r>
      </w:hyperlink>
      <w:r w:rsidRPr="00F768B2">
        <w:rPr>
          <w:sz w:val="22"/>
          <w:szCs w:val="20"/>
        </w:rPr>
        <w:t xml:space="preserve">, </w:t>
      </w:r>
      <w:hyperlink r:id="rId13" w:history="1">
        <w:r w:rsidR="00E03DC0" w:rsidRPr="002708B9">
          <w:rPr>
            <w:rStyle w:val="Hipersaite"/>
            <w:sz w:val="22"/>
            <w:szCs w:val="20"/>
          </w:rPr>
          <w:t>pasts@vtmec.gov.lv</w:t>
        </w:r>
      </w:hyperlink>
      <w:r w:rsidRPr="00F768B2">
        <w:rPr>
          <w:sz w:val="22"/>
          <w:szCs w:val="20"/>
        </w:rPr>
        <w:t xml:space="preserve">, </w:t>
      </w:r>
      <w:hyperlink r:id="rId14" w:history="1">
        <w:r w:rsidR="00E03DC0" w:rsidRPr="002708B9">
          <w:rPr>
            <w:rStyle w:val="Hipersaite"/>
            <w:sz w:val="22"/>
            <w:szCs w:val="20"/>
          </w:rPr>
          <w:t>eksperts@gmail.com</w:t>
        </w:r>
      </w:hyperlink>
      <w:r w:rsidRPr="00F768B2">
        <w:rPr>
          <w:sz w:val="22"/>
          <w:szCs w:val="20"/>
        </w:rPr>
        <w:t xml:space="preserve">, </w:t>
      </w:r>
      <w:hyperlink r:id="rId15" w:history="1">
        <w:r w:rsidR="00E03DC0" w:rsidRPr="002708B9">
          <w:rPr>
            <w:rStyle w:val="Hipersaite"/>
            <w:sz w:val="22"/>
            <w:szCs w:val="20"/>
          </w:rPr>
          <w:t>rpnc@rpnc.lv</w:t>
        </w:r>
      </w:hyperlink>
      <w:r w:rsidR="00F32DE8">
        <w:rPr>
          <w:rStyle w:val="Hipersaite"/>
          <w:sz w:val="22"/>
          <w:szCs w:val="20"/>
        </w:rPr>
        <w:t xml:space="preserve">, </w:t>
      </w:r>
      <w:r w:rsidR="009B790D">
        <w:rPr>
          <w:rStyle w:val="Hipersaite"/>
          <w:sz w:val="22"/>
          <w:szCs w:val="20"/>
        </w:rPr>
        <w:t xml:space="preserve"> </w:t>
      </w:r>
      <w:hyperlink r:id="rId16" w:history="1">
        <w:r w:rsidR="009B790D" w:rsidRPr="00585933">
          <w:rPr>
            <w:rStyle w:val="Hipersaite"/>
            <w:sz w:val="22"/>
            <w:szCs w:val="20"/>
          </w:rPr>
          <w:t>latgale.apgabals@tiesas.lv</w:t>
        </w:r>
      </w:hyperlink>
      <w:r w:rsidR="00F32DE8">
        <w:rPr>
          <w:rStyle w:val="Hipersaite"/>
          <w:sz w:val="22"/>
          <w:szCs w:val="20"/>
        </w:rPr>
        <w:t>,</w:t>
      </w:r>
      <w:r w:rsidR="009B790D">
        <w:rPr>
          <w:rStyle w:val="Hipersaite"/>
          <w:sz w:val="22"/>
          <w:szCs w:val="20"/>
        </w:rPr>
        <w:t xml:space="preserve"> </w:t>
      </w:r>
      <w:hyperlink r:id="rId17" w:history="1">
        <w:r w:rsidR="003E56E5" w:rsidRPr="00F76773">
          <w:rPr>
            <w:rStyle w:val="Hipersaite"/>
            <w:sz w:val="22"/>
            <w:szCs w:val="20"/>
          </w:rPr>
          <w:t>riga.apgabals@tiesas.lv</w:t>
        </w:r>
      </w:hyperlink>
      <w:r w:rsidR="003E56E5">
        <w:rPr>
          <w:rStyle w:val="Hipersaite"/>
          <w:sz w:val="22"/>
          <w:szCs w:val="20"/>
        </w:rPr>
        <w:t xml:space="preserve"> </w:t>
      </w:r>
      <w:r w:rsidR="00F32DE8">
        <w:rPr>
          <w:rStyle w:val="Hipersaite"/>
          <w:sz w:val="22"/>
          <w:szCs w:val="20"/>
        </w:rPr>
        <w:t>.</w:t>
      </w:r>
    </w:p>
    <w:p w14:paraId="03E28C2B" w14:textId="77777777" w:rsidR="00E03DC0" w:rsidRDefault="00E03DC0" w:rsidP="002C35D0">
      <w:pPr>
        <w:jc w:val="both"/>
        <w:rPr>
          <w:sz w:val="22"/>
          <w:szCs w:val="20"/>
        </w:rPr>
      </w:pPr>
    </w:p>
    <w:p w14:paraId="1F4CD30F" w14:textId="77777777" w:rsidR="009E1DD2" w:rsidRDefault="009E1DD2" w:rsidP="002C35D0">
      <w:pPr>
        <w:jc w:val="both"/>
        <w:rPr>
          <w:sz w:val="22"/>
          <w:szCs w:val="20"/>
        </w:rPr>
      </w:pPr>
    </w:p>
    <w:p w14:paraId="4D67EB85" w14:textId="32B5310E" w:rsidR="003D33B8" w:rsidRPr="00EC0307" w:rsidRDefault="00D70A04" w:rsidP="003D33B8">
      <w:r>
        <w:rPr>
          <w:i/>
          <w:sz w:val="22"/>
        </w:rPr>
        <w:t>Degle</w:t>
      </w:r>
      <w:r w:rsidR="006E08B1" w:rsidRPr="00970C77">
        <w:rPr>
          <w:i/>
          <w:sz w:val="22"/>
        </w:rPr>
        <w:t xml:space="preserve"> </w:t>
      </w:r>
      <w:r w:rsidR="002C35D0" w:rsidRPr="00970C77">
        <w:rPr>
          <w:i/>
          <w:sz w:val="22"/>
        </w:rPr>
        <w:t>67</w:t>
      </w:r>
      <w:r w:rsidR="006E08B1" w:rsidRPr="00970C77">
        <w:rPr>
          <w:i/>
          <w:sz w:val="22"/>
        </w:rPr>
        <w:t>036</w:t>
      </w:r>
      <w:r>
        <w:rPr>
          <w:i/>
          <w:sz w:val="22"/>
        </w:rPr>
        <w:t>833</w:t>
      </w:r>
    </w:p>
    <w:sectPr w:rsidR="003D33B8" w:rsidRPr="00EC0307" w:rsidSect="001F7BA3">
      <w:headerReference w:type="default" r:id="rId18"/>
      <w:footerReference w:type="default" r:id="rId19"/>
      <w:headerReference w:type="first" r:id="rId2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CD94" w14:textId="77777777" w:rsidR="002E3005" w:rsidRDefault="002E3005">
      <w:r>
        <w:separator/>
      </w:r>
    </w:p>
  </w:endnote>
  <w:endnote w:type="continuationSeparator" w:id="0">
    <w:p w14:paraId="4D2A71E4" w14:textId="77777777" w:rsidR="002E3005" w:rsidRDefault="002E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9982"/>
      <w:docPartObj>
        <w:docPartGallery w:val="Page Numbers (Bottom of Page)"/>
        <w:docPartUnique/>
      </w:docPartObj>
    </w:sdtPr>
    <w:sdtEndPr/>
    <w:sdtContent>
      <w:p w14:paraId="29AB39C1" w14:textId="77777777" w:rsidR="00DC5383" w:rsidRDefault="00DC53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30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195C" w14:textId="77777777" w:rsidR="002E3005" w:rsidRDefault="002E3005">
      <w:r>
        <w:separator/>
      </w:r>
    </w:p>
  </w:footnote>
  <w:footnote w:type="continuationSeparator" w:id="0">
    <w:p w14:paraId="2259FDB2" w14:textId="77777777" w:rsidR="002E3005" w:rsidRDefault="002E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806397"/>
      <w:docPartObj>
        <w:docPartGallery w:val="Page Numbers (Top of Page)"/>
        <w:docPartUnique/>
      </w:docPartObj>
    </w:sdtPr>
    <w:sdtEndPr/>
    <w:sdtContent>
      <w:p w14:paraId="1E59C2EF" w14:textId="77777777" w:rsidR="003D33B8" w:rsidRDefault="003D33B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307">
          <w:rPr>
            <w:noProof/>
          </w:rPr>
          <w:t>2</w:t>
        </w:r>
        <w:r>
          <w:fldChar w:fldCharType="end"/>
        </w:r>
      </w:p>
    </w:sdtContent>
  </w:sdt>
  <w:p w14:paraId="74981E71" w14:textId="77777777" w:rsidR="003D33B8" w:rsidRDefault="003D33B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4765" w14:textId="77777777" w:rsidR="001F7BA3" w:rsidRPr="00FC1B9F" w:rsidRDefault="00F44EEC" w:rsidP="0015014F">
    <w:pPr>
      <w:pStyle w:val="Galvene"/>
      <w:tabs>
        <w:tab w:val="clear" w:pos="4320"/>
        <w:tab w:val="clear" w:pos="8640"/>
      </w:tabs>
      <w:spacing w:before="3000"/>
      <w:jc w:val="center"/>
      <w:rPr>
        <w:b/>
        <w:szCs w:val="24"/>
      </w:rPr>
    </w:pPr>
    <w:r>
      <w:rPr>
        <w:noProof/>
        <w:szCs w:val="24"/>
        <w:lang w:eastAsia="lv-LV" w:bidi="lo-LA"/>
      </w:rPr>
      <w:drawing>
        <wp:anchor distT="0" distB="0" distL="114300" distR="114300" simplePos="0" relativeHeight="251660800" behindDoc="1" locked="0" layoutInCell="1" allowOverlap="1" wp14:anchorId="1726F9F1" wp14:editId="4D4F4D38">
          <wp:simplePos x="0" y="0"/>
          <wp:positionH relativeFrom="margin">
            <wp:posOffset>-73025</wp:posOffset>
          </wp:positionH>
          <wp:positionV relativeFrom="paragraph">
            <wp:posOffset>250521</wp:posOffset>
          </wp:positionV>
          <wp:extent cx="5914800" cy="1066936"/>
          <wp:effectExtent l="0" t="0" r="0" b="0"/>
          <wp:wrapNone/>
          <wp:docPr id="4" name="Attēls 4" descr="\\ts.gov.lv\tmdfs\BB\lk1201\My Documents\DOKUMENTI\RIIKOJUMI\VEIDLAPAS_2015\vienkrasu_header_veidlapa_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s.gov.lv\tmdfs\BB\lk1201\My Documents\DOKUMENTI\RIIKOJUMI\VEIDLAPAS_2015\vienkrasu_header_veidlapa_6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800" cy="106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3" w:rsidRPr="00FC1B9F">
      <w:rPr>
        <w:b/>
        <w:szCs w:val="24"/>
      </w:rPr>
      <w:t>RĪKOJUMS</w:t>
    </w:r>
  </w:p>
  <w:p w14:paraId="5F0CD7A3" w14:textId="77777777" w:rsidR="001F7BA3" w:rsidRPr="00FC1B9F" w:rsidRDefault="001F7BA3" w:rsidP="0015014F">
    <w:pPr>
      <w:pStyle w:val="Bezatstarpm"/>
      <w:spacing w:after="240"/>
      <w:jc w:val="center"/>
      <w:rPr>
        <w:szCs w:val="24"/>
      </w:rPr>
    </w:pPr>
    <w:r w:rsidRPr="00FC1B9F">
      <w:rPr>
        <w:szCs w:val="24"/>
      </w:rPr>
      <w:t>Rīgā</w:t>
    </w:r>
  </w:p>
  <w:tbl>
    <w:tblPr>
      <w:tblStyle w:val="Reatabula"/>
      <w:tblW w:w="0" w:type="auto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8"/>
      <w:gridCol w:w="5039"/>
      <w:gridCol w:w="1680"/>
    </w:tblGrid>
    <w:tr w:rsidR="00C76322" w14:paraId="641FCD10" w14:textId="77777777" w:rsidTr="00C76322">
      <w:tc>
        <w:tcPr>
          <w:tcW w:w="2198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B98247" w14:textId="6A6BC4FC" w:rsidR="00C76322" w:rsidRDefault="00D513D9" w:rsidP="00C76322">
          <w:pPr>
            <w:pStyle w:val="Bezatstarpm"/>
            <w:jc w:val="center"/>
            <w:rPr>
              <w:szCs w:val="24"/>
            </w:rPr>
          </w:pPr>
          <w:r>
            <w:t>30.09.2025</w:t>
          </w:r>
          <w:r>
            <w:rPr>
              <w:szCs w:val="24"/>
            </w:rPr>
            <w:t>.</w:t>
          </w:r>
        </w:p>
      </w:tc>
      <w:tc>
        <w:tcPr>
          <w:tcW w:w="503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9C78D27" w14:textId="77777777" w:rsidR="00C76322" w:rsidRDefault="00C76322" w:rsidP="00C76322">
          <w:pPr>
            <w:pStyle w:val="Bezatstarpm"/>
            <w:jc w:val="right"/>
            <w:rPr>
              <w:szCs w:val="24"/>
            </w:rPr>
          </w:pPr>
          <w:r>
            <w:rPr>
              <w:szCs w:val="24"/>
            </w:rPr>
            <w:t>Nr.</w:t>
          </w:r>
        </w:p>
      </w:tc>
      <w:tc>
        <w:tcPr>
          <w:tcW w:w="1680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7EBCDA" w14:textId="2F0E0C19" w:rsidR="00C76322" w:rsidRDefault="00C76322" w:rsidP="00C76322">
          <w:pPr>
            <w:pStyle w:val="Bezatstarpm"/>
            <w:jc w:val="center"/>
            <w:rPr>
              <w:szCs w:val="24"/>
            </w:rPr>
          </w:pPr>
          <w:r>
            <w:t>1-1/158</w:t>
          </w:r>
        </w:p>
      </w:tc>
    </w:tr>
  </w:tbl>
  <w:p w14:paraId="330ABECC" w14:textId="77777777" w:rsidR="00A34ACB" w:rsidRDefault="00BB0ECB" w:rsidP="00C76322">
    <w:pPr>
      <w:pStyle w:val="Bezatstarpm"/>
    </w:pPr>
    <w:r>
      <w:rPr>
        <w:noProof/>
        <w:lang w:eastAsia="lv-LV" w:bidi="lo-L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523FCC" wp14:editId="4C6668E0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E6E66" w14:textId="77777777" w:rsidR="00A34ACB" w:rsidRPr="002F18E3" w:rsidRDefault="00A34ACB" w:rsidP="00A34ACB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B</w:t>
                          </w:r>
                          <w:r w:rsidR="001F7BA3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rīvības bulv</w:t>
                          </w:r>
                          <w:r w:rsidR="00CD002D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āris</w:t>
                          </w:r>
                          <w:r w:rsidR="001F7BA3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36, Rīga, LV-1536;</w:t>
                          </w: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tāl</w:t>
                          </w:r>
                          <w:r w:rsidR="001F7BA3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r.</w:t>
                          </w:r>
                          <w:r w:rsidR="00CD002D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:</w:t>
                          </w:r>
                          <w:r w:rsidR="001F7BA3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67036801, 67036716, 67036721; fakss</w:t>
                          </w:r>
                          <w:r w:rsidR="00CD002D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:</w:t>
                          </w:r>
                          <w:r w:rsidR="001F7BA3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67210823, 67285575;</w:t>
                          </w: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422DEDF6" w14:textId="66AF506B" w:rsidR="00A34ACB" w:rsidRPr="002F18E3" w:rsidRDefault="00A34ACB" w:rsidP="00A34ACB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e-pasts</w:t>
                          </w:r>
                          <w:r w:rsidR="00CD002D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:</w:t>
                          </w: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</w:t>
                          </w:r>
                          <w:r w:rsidR="007D10BE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pasts</w:t>
                          </w: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@tm.gov.lv</w:t>
                          </w:r>
                          <w:r w:rsidR="00FC1B9F"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;</w:t>
                          </w:r>
                          <w:r w:rsidRPr="002F18E3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 www.tm.gov.lv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6523FCC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2F18E3" w:rsidR="00A34ACB" w:rsidP="00A34ACB" w:rsidRDefault="00A34ACB" w14:paraId="1B8E6E66" w14:textId="77777777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>B</w:t>
                    </w:r>
                    <w:r w:rsidRPr="002F18E3" w:rsidR="001F7BA3">
                      <w:rPr>
                        <w:rFonts w:eastAsia="Times New Roman"/>
                        <w:sz w:val="17"/>
                        <w:szCs w:val="17"/>
                      </w:rPr>
                      <w:t>rīvības bulv</w:t>
                    </w:r>
                    <w:r w:rsidRPr="002F18E3" w:rsidR="00CD002D">
                      <w:rPr>
                        <w:rFonts w:eastAsia="Times New Roman"/>
                        <w:sz w:val="17"/>
                        <w:szCs w:val="17"/>
                      </w:rPr>
                      <w:t>āris</w:t>
                    </w:r>
                    <w:r w:rsidRPr="002F18E3" w:rsidR="001F7BA3">
                      <w:rPr>
                        <w:rFonts w:eastAsia="Times New Roman"/>
                        <w:sz w:val="17"/>
                        <w:szCs w:val="17"/>
                      </w:rPr>
                      <w:t xml:space="preserve"> 36, Rīga, LV-1536;</w:t>
                    </w: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 xml:space="preserve"> tāl</w:t>
                    </w:r>
                    <w:r w:rsidRPr="002F18E3" w:rsidR="001F7BA3">
                      <w:rPr>
                        <w:rFonts w:eastAsia="Times New Roman"/>
                        <w:sz w:val="17"/>
                        <w:szCs w:val="17"/>
                      </w:rPr>
                      <w:t>r.</w:t>
                    </w:r>
                    <w:r w:rsidRPr="002F18E3" w:rsidR="00CD002D">
                      <w:rPr>
                        <w:rFonts w:eastAsia="Times New Roman"/>
                        <w:sz w:val="17"/>
                        <w:szCs w:val="17"/>
                      </w:rPr>
                      <w:t>:</w:t>
                    </w:r>
                    <w:r w:rsidRPr="002F18E3" w:rsidR="001F7BA3">
                      <w:rPr>
                        <w:rFonts w:eastAsia="Times New Roman"/>
                        <w:sz w:val="17"/>
                        <w:szCs w:val="17"/>
                      </w:rPr>
                      <w:t xml:space="preserve"> 67036801, 67036716, 67036721; fakss</w:t>
                    </w:r>
                    <w:r w:rsidRPr="002F18E3" w:rsidR="00CD002D">
                      <w:rPr>
                        <w:rFonts w:eastAsia="Times New Roman"/>
                        <w:sz w:val="17"/>
                        <w:szCs w:val="17"/>
                      </w:rPr>
                      <w:t>:</w:t>
                    </w:r>
                    <w:r w:rsidRPr="002F18E3" w:rsidR="001F7BA3">
                      <w:rPr>
                        <w:rFonts w:eastAsia="Times New Roman"/>
                        <w:sz w:val="17"/>
                        <w:szCs w:val="17"/>
                      </w:rPr>
                      <w:t xml:space="preserve"> 67210823, 67285575;</w:t>
                    </w: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 xml:space="preserve"> </w:t>
                    </w:r>
                  </w:p>
                  <w:p w:rsidRPr="002F18E3" w:rsidR="00A34ACB" w:rsidP="00A34ACB" w:rsidRDefault="00A34ACB" w14:paraId="422DEDF6" w14:textId="66AF506B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>e-pasts</w:t>
                    </w:r>
                    <w:r w:rsidRPr="002F18E3" w:rsidR="00CD002D">
                      <w:rPr>
                        <w:rFonts w:eastAsia="Times New Roman"/>
                        <w:sz w:val="17"/>
                        <w:szCs w:val="17"/>
                      </w:rPr>
                      <w:t>:</w:t>
                    </w: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 xml:space="preserve"> </w:t>
                    </w:r>
                    <w:r w:rsidR="007D10BE">
                      <w:rPr>
                        <w:rFonts w:eastAsia="Times New Roman"/>
                        <w:sz w:val="17"/>
                        <w:szCs w:val="17"/>
                      </w:rPr>
                      <w:t>pasts</w:t>
                    </w: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>@tm.gov.lv</w:t>
                    </w:r>
                    <w:r w:rsidRPr="002F18E3" w:rsidR="00FC1B9F">
                      <w:rPr>
                        <w:rFonts w:eastAsia="Times New Roman"/>
                        <w:sz w:val="17"/>
                        <w:szCs w:val="17"/>
                      </w:rPr>
                      <w:t>;</w:t>
                    </w:r>
                    <w:r w:rsidRPr="002F18E3">
                      <w:rPr>
                        <w:rFonts w:eastAsia="Times New Roman"/>
                        <w:sz w:val="17"/>
                        <w:szCs w:val="17"/>
                      </w:rPr>
                      <w:t xml:space="preserve"> www.tm.gov.lv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 w:bidi="lo-LA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FD22548" wp14:editId="0BECEEB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 w14:anchorId="5013FA7D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D72B08"/>
    <w:multiLevelType w:val="hybridMultilevel"/>
    <w:tmpl w:val="EBF80936"/>
    <w:lvl w:ilvl="0" w:tplc="55262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1D54B0"/>
    <w:multiLevelType w:val="multilevel"/>
    <w:tmpl w:val="54DC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8D31A72"/>
    <w:multiLevelType w:val="hybridMultilevel"/>
    <w:tmpl w:val="EB722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50F31"/>
    <w:multiLevelType w:val="hybridMultilevel"/>
    <w:tmpl w:val="8E189C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936">
    <w:abstractNumId w:val="10"/>
  </w:num>
  <w:num w:numId="2" w16cid:durableId="512188417">
    <w:abstractNumId w:val="8"/>
  </w:num>
  <w:num w:numId="3" w16cid:durableId="730428178">
    <w:abstractNumId w:val="7"/>
  </w:num>
  <w:num w:numId="4" w16cid:durableId="1651245758">
    <w:abstractNumId w:val="6"/>
  </w:num>
  <w:num w:numId="5" w16cid:durableId="1152259379">
    <w:abstractNumId w:val="5"/>
  </w:num>
  <w:num w:numId="6" w16cid:durableId="138111853">
    <w:abstractNumId w:val="9"/>
  </w:num>
  <w:num w:numId="7" w16cid:durableId="872886138">
    <w:abstractNumId w:val="4"/>
  </w:num>
  <w:num w:numId="8" w16cid:durableId="1804150785">
    <w:abstractNumId w:val="3"/>
  </w:num>
  <w:num w:numId="9" w16cid:durableId="2075618811">
    <w:abstractNumId w:val="2"/>
  </w:num>
  <w:num w:numId="10" w16cid:durableId="599028266">
    <w:abstractNumId w:val="1"/>
  </w:num>
  <w:num w:numId="11" w16cid:durableId="831069009">
    <w:abstractNumId w:val="0"/>
  </w:num>
  <w:num w:numId="12" w16cid:durableId="1623994003">
    <w:abstractNumId w:val="13"/>
  </w:num>
  <w:num w:numId="13" w16cid:durableId="1117411949">
    <w:abstractNumId w:val="14"/>
  </w:num>
  <w:num w:numId="14" w16cid:durableId="610551262">
    <w:abstractNumId w:val="11"/>
  </w:num>
  <w:num w:numId="15" w16cid:durableId="1975868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D0"/>
    <w:rsid w:val="00006384"/>
    <w:rsid w:val="00030349"/>
    <w:rsid w:val="00060A09"/>
    <w:rsid w:val="00091ABD"/>
    <w:rsid w:val="000B17B5"/>
    <w:rsid w:val="000B4D1E"/>
    <w:rsid w:val="000E232E"/>
    <w:rsid w:val="000E7F03"/>
    <w:rsid w:val="00103A4C"/>
    <w:rsid w:val="00124173"/>
    <w:rsid w:val="0015014F"/>
    <w:rsid w:val="001506E6"/>
    <w:rsid w:val="00161FF4"/>
    <w:rsid w:val="00162F6C"/>
    <w:rsid w:val="0017080E"/>
    <w:rsid w:val="001751F4"/>
    <w:rsid w:val="00190760"/>
    <w:rsid w:val="00191C42"/>
    <w:rsid w:val="001A1D0C"/>
    <w:rsid w:val="001D416C"/>
    <w:rsid w:val="001F376F"/>
    <w:rsid w:val="001F7BA3"/>
    <w:rsid w:val="002057D8"/>
    <w:rsid w:val="00205ADA"/>
    <w:rsid w:val="00215C78"/>
    <w:rsid w:val="002239A2"/>
    <w:rsid w:val="00275B9E"/>
    <w:rsid w:val="002B3077"/>
    <w:rsid w:val="002B7B41"/>
    <w:rsid w:val="002C35D0"/>
    <w:rsid w:val="002E1474"/>
    <w:rsid w:val="002E1D29"/>
    <w:rsid w:val="002E3005"/>
    <w:rsid w:val="002F18E3"/>
    <w:rsid w:val="0033400F"/>
    <w:rsid w:val="00335032"/>
    <w:rsid w:val="00344DA5"/>
    <w:rsid w:val="0035678D"/>
    <w:rsid w:val="00370B99"/>
    <w:rsid w:val="00396E4E"/>
    <w:rsid w:val="003D33B8"/>
    <w:rsid w:val="003E56E5"/>
    <w:rsid w:val="003E7FAC"/>
    <w:rsid w:val="00415B2C"/>
    <w:rsid w:val="00422ABB"/>
    <w:rsid w:val="00462539"/>
    <w:rsid w:val="00465D02"/>
    <w:rsid w:val="004675EC"/>
    <w:rsid w:val="004714B7"/>
    <w:rsid w:val="00481FA9"/>
    <w:rsid w:val="00493308"/>
    <w:rsid w:val="004A2BF2"/>
    <w:rsid w:val="004C5A59"/>
    <w:rsid w:val="00500372"/>
    <w:rsid w:val="00506AB8"/>
    <w:rsid w:val="0051225B"/>
    <w:rsid w:val="00513FFF"/>
    <w:rsid w:val="0051537A"/>
    <w:rsid w:val="00520F28"/>
    <w:rsid w:val="00530BFC"/>
    <w:rsid w:val="00535564"/>
    <w:rsid w:val="005410F6"/>
    <w:rsid w:val="005423FF"/>
    <w:rsid w:val="005759F4"/>
    <w:rsid w:val="0058095C"/>
    <w:rsid w:val="005A1934"/>
    <w:rsid w:val="005B52F6"/>
    <w:rsid w:val="005D4FB8"/>
    <w:rsid w:val="006071F7"/>
    <w:rsid w:val="00611697"/>
    <w:rsid w:val="006224B2"/>
    <w:rsid w:val="00645BEA"/>
    <w:rsid w:val="00646F9D"/>
    <w:rsid w:val="0065544D"/>
    <w:rsid w:val="00663C3A"/>
    <w:rsid w:val="00663EB1"/>
    <w:rsid w:val="006847EE"/>
    <w:rsid w:val="006A4C01"/>
    <w:rsid w:val="006A5896"/>
    <w:rsid w:val="006C1639"/>
    <w:rsid w:val="006E08B1"/>
    <w:rsid w:val="006F5945"/>
    <w:rsid w:val="0070151B"/>
    <w:rsid w:val="007132A7"/>
    <w:rsid w:val="00717938"/>
    <w:rsid w:val="00720668"/>
    <w:rsid w:val="00724680"/>
    <w:rsid w:val="00740691"/>
    <w:rsid w:val="00747CCB"/>
    <w:rsid w:val="00752E41"/>
    <w:rsid w:val="00766A83"/>
    <w:rsid w:val="007704BD"/>
    <w:rsid w:val="007848E6"/>
    <w:rsid w:val="007B3BA5"/>
    <w:rsid w:val="007B48EC"/>
    <w:rsid w:val="007B56AF"/>
    <w:rsid w:val="007D10BE"/>
    <w:rsid w:val="007D6719"/>
    <w:rsid w:val="007E0D0E"/>
    <w:rsid w:val="007E4D1F"/>
    <w:rsid w:val="007F732F"/>
    <w:rsid w:val="00811573"/>
    <w:rsid w:val="00815277"/>
    <w:rsid w:val="0085059D"/>
    <w:rsid w:val="008608B5"/>
    <w:rsid w:val="00872F66"/>
    <w:rsid w:val="00876C21"/>
    <w:rsid w:val="008A4C8F"/>
    <w:rsid w:val="008A665C"/>
    <w:rsid w:val="008A679D"/>
    <w:rsid w:val="008D2705"/>
    <w:rsid w:val="008D6F3E"/>
    <w:rsid w:val="008E3CED"/>
    <w:rsid w:val="00920584"/>
    <w:rsid w:val="0093033E"/>
    <w:rsid w:val="00932BA9"/>
    <w:rsid w:val="0094110F"/>
    <w:rsid w:val="00954D5A"/>
    <w:rsid w:val="00961023"/>
    <w:rsid w:val="0096342D"/>
    <w:rsid w:val="00970C77"/>
    <w:rsid w:val="00991708"/>
    <w:rsid w:val="00996D41"/>
    <w:rsid w:val="009A0BD8"/>
    <w:rsid w:val="009A2FFF"/>
    <w:rsid w:val="009A3B3A"/>
    <w:rsid w:val="009B790D"/>
    <w:rsid w:val="009C0E5C"/>
    <w:rsid w:val="009D6B6A"/>
    <w:rsid w:val="009E1DD2"/>
    <w:rsid w:val="009E2C11"/>
    <w:rsid w:val="009F106C"/>
    <w:rsid w:val="00A0334A"/>
    <w:rsid w:val="00A035CF"/>
    <w:rsid w:val="00A10906"/>
    <w:rsid w:val="00A2029E"/>
    <w:rsid w:val="00A20C90"/>
    <w:rsid w:val="00A34ACB"/>
    <w:rsid w:val="00A35F6C"/>
    <w:rsid w:val="00A805A8"/>
    <w:rsid w:val="00A8104D"/>
    <w:rsid w:val="00A83F44"/>
    <w:rsid w:val="00A879F2"/>
    <w:rsid w:val="00AD4139"/>
    <w:rsid w:val="00AD49F8"/>
    <w:rsid w:val="00AE3426"/>
    <w:rsid w:val="00AE4376"/>
    <w:rsid w:val="00AF10A5"/>
    <w:rsid w:val="00AF5FF1"/>
    <w:rsid w:val="00B24543"/>
    <w:rsid w:val="00B63E46"/>
    <w:rsid w:val="00B73EFD"/>
    <w:rsid w:val="00BB0ECB"/>
    <w:rsid w:val="00BC68D4"/>
    <w:rsid w:val="00BD1A1A"/>
    <w:rsid w:val="00C211C3"/>
    <w:rsid w:val="00C21F08"/>
    <w:rsid w:val="00C255D9"/>
    <w:rsid w:val="00C47F57"/>
    <w:rsid w:val="00C67F37"/>
    <w:rsid w:val="00C76322"/>
    <w:rsid w:val="00C94623"/>
    <w:rsid w:val="00C97991"/>
    <w:rsid w:val="00CA7A3B"/>
    <w:rsid w:val="00CC3D59"/>
    <w:rsid w:val="00CD002D"/>
    <w:rsid w:val="00CE0E04"/>
    <w:rsid w:val="00CF3E92"/>
    <w:rsid w:val="00CF545E"/>
    <w:rsid w:val="00D21FA6"/>
    <w:rsid w:val="00D304E6"/>
    <w:rsid w:val="00D36965"/>
    <w:rsid w:val="00D513D9"/>
    <w:rsid w:val="00D55B4B"/>
    <w:rsid w:val="00D70A04"/>
    <w:rsid w:val="00D81C97"/>
    <w:rsid w:val="00D878CF"/>
    <w:rsid w:val="00DA5FC8"/>
    <w:rsid w:val="00DC0E0B"/>
    <w:rsid w:val="00DC5383"/>
    <w:rsid w:val="00DC59F6"/>
    <w:rsid w:val="00DD07F3"/>
    <w:rsid w:val="00DE1787"/>
    <w:rsid w:val="00E035AD"/>
    <w:rsid w:val="00E03DC0"/>
    <w:rsid w:val="00E322BF"/>
    <w:rsid w:val="00E35E4E"/>
    <w:rsid w:val="00E365CE"/>
    <w:rsid w:val="00E442D3"/>
    <w:rsid w:val="00E453CD"/>
    <w:rsid w:val="00E87147"/>
    <w:rsid w:val="00EA48CE"/>
    <w:rsid w:val="00EB124B"/>
    <w:rsid w:val="00EC0307"/>
    <w:rsid w:val="00EC1022"/>
    <w:rsid w:val="00EF5109"/>
    <w:rsid w:val="00F02BDE"/>
    <w:rsid w:val="00F13932"/>
    <w:rsid w:val="00F32DE8"/>
    <w:rsid w:val="00F3599B"/>
    <w:rsid w:val="00F44EEC"/>
    <w:rsid w:val="00F60586"/>
    <w:rsid w:val="00F7571B"/>
    <w:rsid w:val="00F768B2"/>
    <w:rsid w:val="00F95B19"/>
    <w:rsid w:val="00FC1B9F"/>
    <w:rsid w:val="00FF71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B638"/>
  <w15:docId w15:val="{F9447158-4DA2-42AE-973D-3F1712FF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0E5C"/>
    <w:pPr>
      <w:widowControl w:val="0"/>
    </w:pPr>
    <w:rPr>
      <w:rFonts w:ascii="Times New Roman" w:hAnsi="Times New Roman"/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9C0E5C"/>
    <w:pPr>
      <w:widowControl w:val="0"/>
    </w:pPr>
    <w:rPr>
      <w:rFonts w:ascii="Times New Roman" w:hAnsi="Times New Roman"/>
      <w:sz w:val="24"/>
      <w:szCs w:val="22"/>
      <w:lang w:eastAsia="en-US"/>
    </w:rPr>
  </w:style>
  <w:style w:type="character" w:styleId="Vietturateksts">
    <w:name w:val="Placeholder Text"/>
    <w:basedOn w:val="Noklusjumarindkopasfonts"/>
    <w:uiPriority w:val="99"/>
    <w:semiHidden/>
    <w:rsid w:val="00EC0307"/>
    <w:rPr>
      <w:color w:val="808080"/>
    </w:rPr>
  </w:style>
  <w:style w:type="character" w:customStyle="1" w:styleId="Stils1">
    <w:name w:val="Stils1"/>
    <w:basedOn w:val="Noklusjumarindkopasfonts"/>
    <w:uiPriority w:val="1"/>
    <w:rsid w:val="00EC0307"/>
    <w:rPr>
      <w:rFonts w:ascii="Times New Roman" w:hAnsi="Times New Roman"/>
      <w:i/>
      <w:sz w:val="24"/>
    </w:rPr>
  </w:style>
  <w:style w:type="table" w:styleId="Reatabula">
    <w:name w:val="Table Grid"/>
    <w:basedOn w:val="Parastatabula"/>
    <w:uiPriority w:val="59"/>
    <w:rsid w:val="00C763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A20C9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AF5FF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F5FF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F5FF1"/>
    <w:rPr>
      <w:rFonts w:ascii="Times New Roman" w:hAnsi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F5FF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F5FF1"/>
    <w:rPr>
      <w:rFonts w:ascii="Times New Roman" w:hAnsi="Times New Roman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6F5945"/>
    <w:pPr>
      <w:ind w:left="720"/>
      <w:contextualSpacing/>
    </w:pPr>
  </w:style>
  <w:style w:type="paragraph" w:styleId="Prskatjums">
    <w:name w:val="Revision"/>
    <w:hidden/>
    <w:uiPriority w:val="99"/>
    <w:semiHidden/>
    <w:rsid w:val="00D513D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teb.gov.lv" TargetMode="External"/><Relationship Id="rId13" Type="http://schemas.openxmlformats.org/officeDocument/2006/relationships/hyperlink" Target="mailto:pasts@vtmec.gov.l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iesueksperti@ta.gov.lv" TargetMode="External"/><Relationship Id="rId12" Type="http://schemas.openxmlformats.org/officeDocument/2006/relationships/hyperlink" Target="mailto:ed@rs.gov.lv" TargetMode="External"/><Relationship Id="rId17" Type="http://schemas.openxmlformats.org/officeDocument/2006/relationships/hyperlink" Target="mailto:riga.apgabals@tiesas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latgale.apgabals@tiesas.l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ns@dpns.gov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pnc@rpnc.lv" TargetMode="External"/><Relationship Id="rId10" Type="http://schemas.openxmlformats.org/officeDocument/2006/relationships/hyperlink" Target="mailto:kp@vp.gov.lv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gas.pilseta@tiesas.lv" TargetMode="External"/><Relationship Id="rId14" Type="http://schemas.openxmlformats.org/officeDocument/2006/relationships/hyperlink" Target="mailto:eksperts@gmail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1501\Downloads\TM_RIKOJUMS_visparigi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TM_RIKOJUMS_visparigi</Template>
  <TotalTime>1</TotalTime>
  <Pages>1</Pages>
  <Words>1050</Words>
  <Characters>600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Kintija Bajāre-Grīnberga</dc:creator>
  <cp:lastModifiedBy>Liene Jākobsone</cp:lastModifiedBy>
  <cp:revision>2</cp:revision>
  <cp:lastPrinted>2021-10-06T07:05:00Z</cp:lastPrinted>
  <dcterms:created xsi:type="dcterms:W3CDTF">2025-12-12T13:24:00Z</dcterms:created>
  <dcterms:modified xsi:type="dcterms:W3CDTF">2025-12-12T13:24:00Z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